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Slutbruger Aftale Skabelon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Leverandør: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Slutbruger: 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Kontaktperson: 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Aftalens 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formål: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Tjenester og Leverancer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tjenester: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Leveringsdatoer: 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Betalingsbetingelser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Pris: 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Betalingsfrist: 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Varighed og 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startdato: 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Aftalens slutdato: 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Opsigelsesvarsel: 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Fortrolighedsbestemmelser: 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Ansvar og Erstatning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Ansvarsbegrænsninger: 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Tvister og Lovvalg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Løsning af tvister: 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Anvendelig lovgivning: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Leverandørens underskrift: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Slutbrugerens underskrift: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